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90C9" w14:textId="0A0D9E03" w:rsidR="00262B8C" w:rsidRPr="00587DB6" w:rsidRDefault="00587DB6" w:rsidP="00262B8C">
      <w:r w:rsidRPr="00587DB6">
        <w:drawing>
          <wp:inline distT="0" distB="0" distL="0" distR="0" wp14:anchorId="289E6B93" wp14:editId="25C697DE">
            <wp:extent cx="352425" cy="352425"/>
            <wp:effectExtent l="0" t="0" r="9525" b="9525"/>
            <wp:docPr id="1896211773" name="Image 26" descr="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B6">
        <w:t> </w:t>
      </w:r>
      <w:r w:rsidRPr="00587DB6">
        <w:rPr>
          <w:b/>
          <w:bCs/>
        </w:rPr>
        <w:t>Vous avez une expertise dans les systèmes de distribution de titres de transport et souhaitez piloter un projet stratégique à fort enjeu ?</w:t>
      </w:r>
      <w:r w:rsidRPr="00587DB6">
        <w:br/>
      </w:r>
      <w:r w:rsidRPr="00587DB6">
        <w:drawing>
          <wp:inline distT="0" distB="0" distL="0" distR="0" wp14:anchorId="6091AD0F" wp14:editId="265D41AC">
            <wp:extent cx="266700" cy="266700"/>
            <wp:effectExtent l="0" t="0" r="0" b="0"/>
            <wp:docPr id="1145905820" name="Image 2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📍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B6">
        <w:t xml:space="preserve"> La Région Bourgogne-Franche-Comté recrute </w:t>
      </w:r>
      <w:r w:rsidR="00262B8C" w:rsidRPr="00587DB6">
        <w:t>pour sa </w:t>
      </w:r>
      <w:r w:rsidR="00262B8C" w:rsidRPr="00587DB6">
        <w:rPr>
          <w:b/>
          <w:bCs/>
        </w:rPr>
        <w:t>Direction des Mobilités et Infrastructures</w:t>
      </w:r>
      <w:r w:rsidR="00262B8C">
        <w:t>, un</w:t>
      </w:r>
    </w:p>
    <w:p w14:paraId="6B7647C7" w14:textId="239F4CBF" w:rsidR="00262B8C" w:rsidRDefault="00262B8C" w:rsidP="00587DB6"/>
    <w:p w14:paraId="7042D5E6" w14:textId="77777777" w:rsidR="00262B8C" w:rsidRPr="00262B8C" w:rsidRDefault="00587DB6" w:rsidP="00262B8C">
      <w:r w:rsidRPr="00587DB6">
        <w:t> </w:t>
      </w:r>
      <w:r w:rsidR="00262B8C" w:rsidRPr="00262B8C">
        <w:rPr>
          <w:b/>
          <w:bCs/>
        </w:rPr>
        <w:t xml:space="preserve">Coordonnateur du système de distribution du réseau de transport </w:t>
      </w:r>
      <w:proofErr w:type="spellStart"/>
      <w:r w:rsidR="00262B8C" w:rsidRPr="00262B8C">
        <w:rPr>
          <w:b/>
          <w:bCs/>
        </w:rPr>
        <w:t>Mobigo</w:t>
      </w:r>
      <w:proofErr w:type="spellEnd"/>
      <w:r w:rsidR="00262B8C" w:rsidRPr="00262B8C">
        <w:rPr>
          <w:b/>
          <w:bCs/>
        </w:rPr>
        <w:t xml:space="preserve"> (F/H)</w:t>
      </w:r>
    </w:p>
    <w:p w14:paraId="6418239A" w14:textId="28DE1712" w:rsidR="00262B8C" w:rsidRPr="00587DB6" w:rsidRDefault="00262B8C" w:rsidP="00587DB6">
      <w:r w:rsidRPr="00587DB6">
        <w:t>Attaché territorial ou contractuel</w:t>
      </w:r>
    </w:p>
    <w:p w14:paraId="7FE04BF8" w14:textId="41658F57" w:rsidR="00587DB6" w:rsidRPr="00587DB6" w:rsidRDefault="00587DB6" w:rsidP="00587DB6">
      <w:r w:rsidRPr="00587DB6">
        <w:drawing>
          <wp:inline distT="0" distB="0" distL="0" distR="0" wp14:anchorId="4FA90BB0" wp14:editId="3C08BA21">
            <wp:extent cx="304800" cy="304800"/>
            <wp:effectExtent l="0" t="0" r="0" b="0"/>
            <wp:docPr id="1223345540" name="Image 24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B6">
        <w:t> </w:t>
      </w:r>
      <w:r w:rsidRPr="00587DB6">
        <w:rPr>
          <w:b/>
          <w:bCs/>
        </w:rPr>
        <w:t>Votre mission :</w:t>
      </w:r>
      <w:r w:rsidRPr="00587DB6">
        <w:br/>
        <w:t xml:space="preserve">Piloter la politique de distribution des titres de transport régionaux (TRAIN et CAR </w:t>
      </w:r>
      <w:proofErr w:type="spellStart"/>
      <w:r w:rsidRPr="00587DB6">
        <w:t>Mobigo</w:t>
      </w:r>
      <w:proofErr w:type="spellEnd"/>
      <w:r w:rsidRPr="00587DB6">
        <w:t xml:space="preserve">) et coordonner l’activité des </w:t>
      </w:r>
      <w:proofErr w:type="spellStart"/>
      <w:r w:rsidRPr="00587DB6">
        <w:t>chargé·es</w:t>
      </w:r>
      <w:proofErr w:type="spellEnd"/>
      <w:r w:rsidRPr="00587DB6">
        <w:t xml:space="preserve"> de mission distribution, dans le cadre d’un projet ambitieux d’autonomisation vis-à-vis de l’opérateur historique.</w:t>
      </w:r>
    </w:p>
    <w:p w14:paraId="5ACF5451" w14:textId="03CD0FD2" w:rsidR="00587DB6" w:rsidRPr="00587DB6" w:rsidRDefault="00587DB6" w:rsidP="00587DB6">
      <w:r w:rsidRPr="00587DB6">
        <w:drawing>
          <wp:inline distT="0" distB="0" distL="0" distR="0" wp14:anchorId="233246B7" wp14:editId="118AD2AC">
            <wp:extent cx="314325" cy="314325"/>
            <wp:effectExtent l="0" t="0" r="9525" b="9525"/>
            <wp:docPr id="953800355" name="Image 23" descr="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B6">
        <w:t> </w:t>
      </w:r>
      <w:r w:rsidRPr="00587DB6">
        <w:rPr>
          <w:b/>
          <w:bCs/>
        </w:rPr>
        <w:t xml:space="preserve">Le réseau </w:t>
      </w:r>
      <w:proofErr w:type="spellStart"/>
      <w:r w:rsidRPr="00587DB6">
        <w:rPr>
          <w:b/>
          <w:bCs/>
        </w:rPr>
        <w:t>Mobigo</w:t>
      </w:r>
      <w:proofErr w:type="spellEnd"/>
      <w:r w:rsidRPr="00587DB6">
        <w:rPr>
          <w:b/>
          <w:bCs/>
        </w:rPr>
        <w:t>, c’est :</w:t>
      </w:r>
      <w:r w:rsidRPr="00587DB6">
        <w:br/>
        <w:t>• 594 M€ de budget global</w:t>
      </w:r>
      <w:r w:rsidRPr="00587DB6">
        <w:br/>
        <w:t>• 600 trains/jour, 91 lignes de cars, 125 000 élèves transportés</w:t>
      </w:r>
      <w:r w:rsidRPr="00587DB6">
        <w:br/>
        <w:t>• Plus de </w:t>
      </w:r>
      <w:r w:rsidRPr="00587DB6">
        <w:rPr>
          <w:b/>
          <w:bCs/>
        </w:rPr>
        <w:t>70 000 voyageurs/jour</w:t>
      </w:r>
      <w:r w:rsidRPr="00587DB6">
        <w:t> en train et </w:t>
      </w:r>
      <w:r w:rsidRPr="00587DB6">
        <w:rPr>
          <w:b/>
          <w:bCs/>
        </w:rPr>
        <w:t>2 millions de voyages annuels</w:t>
      </w:r>
      <w:r w:rsidRPr="00587DB6">
        <w:t> en car</w:t>
      </w:r>
    </w:p>
    <w:p w14:paraId="5EE27E91" w14:textId="4BA8AA13" w:rsidR="00587DB6" w:rsidRPr="00587DB6" w:rsidRDefault="00587DB6" w:rsidP="00587DB6">
      <w:r w:rsidRPr="00587DB6">
        <w:drawing>
          <wp:inline distT="0" distB="0" distL="0" distR="0" wp14:anchorId="5ACFA3E9" wp14:editId="774E4E51">
            <wp:extent cx="352425" cy="352425"/>
            <wp:effectExtent l="0" t="0" r="9525" b="9525"/>
            <wp:docPr id="1410175759" name="Image 22" descr="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🛠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B6">
        <w:t> </w:t>
      </w:r>
      <w:r w:rsidRPr="00587DB6">
        <w:rPr>
          <w:b/>
          <w:bCs/>
        </w:rPr>
        <w:t>Vos responsabilités :</w:t>
      </w:r>
      <w:r w:rsidRPr="00587DB6">
        <w:br/>
        <w:t>• Définir et faire évoluer l’écosystème de distribution des titres ferroviaires et routiers</w:t>
      </w:r>
      <w:r w:rsidRPr="00587DB6">
        <w:br/>
        <w:t>• Piloter le </w:t>
      </w:r>
      <w:r w:rsidRPr="00587DB6">
        <w:rPr>
          <w:b/>
          <w:bCs/>
        </w:rPr>
        <w:t>Système Régional de Distribution et Informations Voyageurs (SRDIV)</w:t>
      </w:r>
      <w:r w:rsidRPr="00587DB6">
        <w:t> – marché pluriannuel de 50 M€</w:t>
      </w:r>
      <w:r w:rsidRPr="00587DB6">
        <w:br/>
        <w:t>• Coordonner les conventions de continuité et de transition avec les partenaires</w:t>
      </w:r>
      <w:r w:rsidRPr="00587DB6">
        <w:br/>
        <w:t xml:space="preserve">• Encadrer les </w:t>
      </w:r>
      <w:proofErr w:type="spellStart"/>
      <w:r w:rsidRPr="00587DB6">
        <w:t>chargé·es</w:t>
      </w:r>
      <w:proofErr w:type="spellEnd"/>
      <w:r w:rsidRPr="00587DB6">
        <w:t xml:space="preserve"> de mission distribution et organiser leurs travaux</w:t>
      </w:r>
      <w:r w:rsidRPr="00587DB6">
        <w:br/>
        <w:t>• Assurer une veille prospective sur les outils et innovations du secteur</w:t>
      </w:r>
      <w:r w:rsidRPr="00587DB6">
        <w:br/>
        <w:t>• Participer aux travaux liés à l’ouverture à la concurrence ferroviaire</w:t>
      </w:r>
    </w:p>
    <w:p w14:paraId="321E6408" w14:textId="46ECEB59" w:rsidR="00587DB6" w:rsidRPr="00587DB6" w:rsidRDefault="00587DB6" w:rsidP="00587DB6">
      <w:r w:rsidRPr="00587DB6">
        <w:drawing>
          <wp:inline distT="0" distB="0" distL="0" distR="0" wp14:anchorId="6ACFFBC8" wp14:editId="5617F508">
            <wp:extent cx="295275" cy="295275"/>
            <wp:effectExtent l="0" t="0" r="9525" b="9525"/>
            <wp:docPr id="710112757" name="Image 21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👤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B6">
        <w:t> </w:t>
      </w:r>
      <w:r w:rsidR="00262B8C">
        <w:rPr>
          <w:b/>
          <w:bCs/>
        </w:rPr>
        <w:t>Votre profil</w:t>
      </w:r>
      <w:r w:rsidRPr="00587DB6">
        <w:rPr>
          <w:b/>
          <w:bCs/>
        </w:rPr>
        <w:t xml:space="preserve"> :</w:t>
      </w:r>
      <w:r w:rsidRPr="00587DB6">
        <w:br/>
        <w:t>• Expérience significative dans la mise en œuvre de systèmes de distribution de titres de transport</w:t>
      </w:r>
      <w:r w:rsidRPr="00587DB6">
        <w:br/>
        <w:t>• Minimum 5 ans en management, conduite du changement et pilotage de projets complexes</w:t>
      </w:r>
      <w:r w:rsidRPr="00587DB6">
        <w:br/>
        <w:t>• Maîtrise de la gestion budgétaire pluriannuelle et des marchés publics</w:t>
      </w:r>
      <w:r w:rsidRPr="00587DB6">
        <w:br/>
        <w:t>• Capacité à gérer des situations complexes, à négocier et à travailler en transversalité</w:t>
      </w:r>
    </w:p>
    <w:p w14:paraId="52F05B33" w14:textId="19CEDE63" w:rsidR="00587DB6" w:rsidRPr="00587DB6" w:rsidRDefault="00587DB6" w:rsidP="00587DB6">
      <w:r w:rsidRPr="00587DB6">
        <w:drawing>
          <wp:inline distT="0" distB="0" distL="0" distR="0" wp14:anchorId="47FB1534" wp14:editId="79C635C9">
            <wp:extent cx="209550" cy="209550"/>
            <wp:effectExtent l="0" t="0" r="0" b="0"/>
            <wp:docPr id="239313837" name="Image 20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📍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B6">
        <w:t> </w:t>
      </w:r>
      <w:r w:rsidRPr="00587DB6">
        <w:rPr>
          <w:b/>
          <w:bCs/>
        </w:rPr>
        <w:t>Localisation :</w:t>
      </w:r>
      <w:r w:rsidRPr="00587DB6">
        <w:t> Dijon (centre-ville)</w:t>
      </w:r>
      <w:r w:rsidRPr="00587DB6">
        <w:br/>
      </w:r>
      <w:r w:rsidRPr="00587DB6">
        <w:br/>
      </w:r>
      <w:r w:rsidRPr="00587DB6">
        <w:lastRenderedPageBreak/>
        <w:drawing>
          <wp:inline distT="0" distB="0" distL="0" distR="0" wp14:anchorId="0D210594" wp14:editId="4973ED72">
            <wp:extent cx="314325" cy="314325"/>
            <wp:effectExtent l="0" t="0" r="9525" b="9525"/>
            <wp:docPr id="25991971" name="Image 18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B6">
        <w:t> </w:t>
      </w:r>
      <w:r w:rsidRPr="00587DB6">
        <w:rPr>
          <w:b/>
          <w:bCs/>
        </w:rPr>
        <w:t>Avantages :</w:t>
      </w:r>
      <w:r w:rsidRPr="00587DB6">
        <w:br/>
        <w:t>• Horaires souples, jusqu’à 3 jours de télétravail/semaine</w:t>
      </w:r>
      <w:r w:rsidRPr="00587DB6">
        <w:br/>
        <w:t>• Jusqu’à 23 jours de RTT/an</w:t>
      </w:r>
      <w:r w:rsidRPr="00587DB6">
        <w:br/>
        <w:t>• Chèques déjeuner, association du personnel</w:t>
      </w:r>
      <w:r w:rsidRPr="00587DB6">
        <w:br/>
        <w:t>• Participation complémentaire santé</w:t>
      </w:r>
      <w:r w:rsidRPr="00587DB6">
        <w:br/>
        <w:t>• Conditions de travail plébiscitées par les agents (baromètre social 2023)</w:t>
      </w:r>
    </w:p>
    <w:p w14:paraId="69E79AA0" w14:textId="07AF297C" w:rsidR="00587DB6" w:rsidRPr="00587DB6" w:rsidRDefault="00587DB6" w:rsidP="00587DB6">
      <w:r w:rsidRPr="00587DB6">
        <w:drawing>
          <wp:inline distT="0" distB="0" distL="0" distR="0" wp14:anchorId="46DFB430" wp14:editId="6B27E1E8">
            <wp:extent cx="276225" cy="276225"/>
            <wp:effectExtent l="0" t="0" r="9525" b="9525"/>
            <wp:docPr id="926600586" name="Image 17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🌍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B6">
        <w:t> La Région Bourgogne-Franche-Comté agit pour toutes et tous :</w:t>
      </w:r>
      <w:r w:rsidRPr="00587DB6">
        <w:br/>
        <w:t>Avec </w:t>
      </w:r>
      <w:r w:rsidRPr="00587DB6">
        <w:rPr>
          <w:b/>
          <w:bCs/>
        </w:rPr>
        <w:t>1,9 milliard d’euros de budget</w:t>
      </w:r>
      <w:r w:rsidRPr="00587DB6">
        <w:t> et </w:t>
      </w:r>
      <w:r w:rsidRPr="00587DB6">
        <w:rPr>
          <w:b/>
          <w:bCs/>
        </w:rPr>
        <w:t>près de 4 000 agents</w:t>
      </w:r>
      <w:r w:rsidRPr="00587DB6">
        <w:t>, elle est présente sur tout le territoire et agit au quotidien pour la formation, la transition écologique, les transports, l’agriculture, la jeunesse, le tourisme et bien plus encore.</w:t>
      </w:r>
    </w:p>
    <w:p w14:paraId="7523E9ED" w14:textId="4E8F49CB" w:rsidR="00587DB6" w:rsidRPr="00587DB6" w:rsidRDefault="00587DB6" w:rsidP="00587DB6">
      <w:r w:rsidRPr="00587DB6">
        <w:drawing>
          <wp:inline distT="0" distB="0" distL="0" distR="0" wp14:anchorId="0F1082D6" wp14:editId="3E2B5410">
            <wp:extent cx="342900" cy="342900"/>
            <wp:effectExtent l="0" t="0" r="0" b="0"/>
            <wp:docPr id="1787883104" name="Image 1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B6">
        <w:t> </w:t>
      </w:r>
      <w:r w:rsidRPr="00587DB6">
        <w:rPr>
          <w:b/>
          <w:bCs/>
        </w:rPr>
        <w:t>Modalités de candidature :</w:t>
      </w:r>
      <w:r w:rsidRPr="00587DB6">
        <w:br/>
        <w:t>• Ouvert aux titulaires des grades d’attaché territorial ou attaché principal, lauréats de concours ou par voie contractuelle.</w:t>
      </w:r>
    </w:p>
    <w:p w14:paraId="65B513DE" w14:textId="13907B7D" w:rsidR="00262B8C" w:rsidRPr="00262B8C" w:rsidRDefault="00587DB6" w:rsidP="00262B8C">
      <w:r w:rsidRPr="00587DB6">
        <w:drawing>
          <wp:inline distT="0" distB="0" distL="0" distR="0" wp14:anchorId="077806B7" wp14:editId="5A8D659F">
            <wp:extent cx="266700" cy="266700"/>
            <wp:effectExtent l="0" t="0" r="0" b="0"/>
            <wp:docPr id="2099555482" name="Image 1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👉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DB6">
        <w:t> </w:t>
      </w:r>
      <w:r w:rsidRPr="00587DB6">
        <w:rPr>
          <w:b/>
          <w:bCs/>
        </w:rPr>
        <w:t>Envie de piloter un projet innovant au cœur des mobilités régionales ?</w:t>
      </w:r>
      <w:r w:rsidRPr="00587DB6">
        <w:br/>
        <w:t xml:space="preserve"> Postulez dès maintenant </w:t>
      </w:r>
      <w:r w:rsidR="00262B8C">
        <w:t xml:space="preserve">et jusqu’au 30/11/2025 : </w:t>
      </w:r>
      <w:hyperlink r:id="rId14" w:tgtFrame="_blank" w:tooltip="https://www.bourgognefranchecomte.eu/offres-d-emploi-3909-" w:history="1">
        <w:r w:rsidR="00262B8C" w:rsidRPr="00262B8C">
          <w:rPr>
            <w:rStyle w:val="Lienhypertexte"/>
          </w:rPr>
          <w:t>https://www.bourgognefranchecomte.eu/offres-d-emploi-3909-</w:t>
        </w:r>
      </w:hyperlink>
    </w:p>
    <w:p w14:paraId="6EC817D8" w14:textId="0686F54C" w:rsidR="00262B8C" w:rsidRPr="00262B8C" w:rsidRDefault="00262B8C" w:rsidP="00262B8C">
      <w:r>
        <w:t xml:space="preserve"> </w:t>
      </w:r>
    </w:p>
    <w:p w14:paraId="7DD22853" w14:textId="0D479E67" w:rsidR="00587DB6" w:rsidRPr="00587DB6" w:rsidRDefault="00587DB6" w:rsidP="00587DB6"/>
    <w:p w14:paraId="3FC963F6" w14:textId="77777777" w:rsidR="00C715D8" w:rsidRDefault="00C715D8"/>
    <w:sectPr w:rsidR="00C71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B6"/>
    <w:rsid w:val="00262B8C"/>
    <w:rsid w:val="003731E6"/>
    <w:rsid w:val="00587DB6"/>
    <w:rsid w:val="005E3A3B"/>
    <w:rsid w:val="00C7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4785"/>
  <w15:chartTrackingRefBased/>
  <w15:docId w15:val="{F7C16785-BB81-4B57-AC2F-096ADF3C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7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7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7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7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7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7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7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7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7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7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7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7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7D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7D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7D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7D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7D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7D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7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7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7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7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7D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7D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7D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7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7D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7DB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62B8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2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www.bourgognefranchecomte.eu/offres-d-emploi-3909-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Mpublicite-3</dc:creator>
  <cp:keywords/>
  <dc:description/>
  <cp:lastModifiedBy>Mpublicite-3</cp:lastModifiedBy>
  <cp:revision>1</cp:revision>
  <dcterms:created xsi:type="dcterms:W3CDTF">2025-11-12T09:24:00Z</dcterms:created>
  <dcterms:modified xsi:type="dcterms:W3CDTF">2025-11-12T09:51:00Z</dcterms:modified>
</cp:coreProperties>
</file>